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北京交通大学远程与继续教育</w:t>
      </w:r>
    </w:p>
    <w:p>
      <w:pPr>
        <w:spacing w:line="560" w:lineRule="exact"/>
        <w:jc w:val="center"/>
        <w:rPr>
          <w:rFonts w:ascii="方正小标宋简体" w:hAnsi="华文中宋" w:eastAsia="方正小标宋简体"/>
          <w:sz w:val="32"/>
          <w:szCs w:val="32"/>
        </w:rPr>
      </w:pPr>
      <w:r>
        <w:rPr>
          <w:rFonts w:hint="eastAsia" w:asciiTheme="minorEastAsia" w:hAnsiTheme="minorEastAsia" w:eastAsiaTheme="minorEastAsia"/>
          <w:b/>
          <w:sz w:val="32"/>
          <w:szCs w:val="32"/>
        </w:rPr>
        <w:t>2022年（下）网络教育专升本毕业设计（论文）日程安排</w:t>
      </w:r>
    </w:p>
    <w:tbl>
      <w:tblPr>
        <w:tblStyle w:val="13"/>
        <w:tblW w:w="5330" w:type="pct"/>
        <w:tblInd w:w="0" w:type="dxa"/>
        <w:tblLayout w:type="autofit"/>
        <w:tblCellMar>
          <w:top w:w="15" w:type="dxa"/>
          <w:left w:w="15" w:type="dxa"/>
          <w:bottom w:w="15" w:type="dxa"/>
          <w:right w:w="15" w:type="dxa"/>
        </w:tblCellMar>
      </w:tblPr>
      <w:tblGrid>
        <w:gridCol w:w="3250"/>
        <w:gridCol w:w="6451"/>
      </w:tblGrid>
      <w:tr>
        <w:tblPrEx>
          <w:tblCellMar>
            <w:top w:w="15" w:type="dxa"/>
            <w:left w:w="15" w:type="dxa"/>
            <w:bottom w:w="15" w:type="dxa"/>
            <w:right w:w="15" w:type="dxa"/>
          </w:tblCellMar>
        </w:tblPrEx>
        <w:trPr>
          <w:trHeight w:val="56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tblPrEx>
          <w:tblCellMar>
            <w:top w:w="15" w:type="dxa"/>
            <w:left w:w="15" w:type="dxa"/>
            <w:bottom w:w="15" w:type="dxa"/>
            <w:right w:w="15" w:type="dxa"/>
          </w:tblCellMar>
        </w:tblPrEx>
        <w:trPr>
          <w:trHeight w:val="1566" w:hRule="atLeast"/>
        </w:trPr>
        <w:tc>
          <w:tcPr>
            <w:tcW w:w="3250" w:type="dxa"/>
            <w:tcBorders>
              <w:top w:val="single" w:color="000000" w:sz="4" w:space="0"/>
              <w:left w:val="single" w:color="000000" w:sz="4" w:space="0"/>
              <w:right w:val="single" w:color="000000" w:sz="4" w:space="0"/>
            </w:tcBorders>
            <w:shd w:val="clear" w:color="auto" w:fill="auto"/>
            <w:vAlign w:val="bottom"/>
          </w:tcPr>
          <w:p>
            <w:pPr>
              <w:widowControl/>
              <w:jc w:val="center"/>
              <w:textAlignment w:val="center"/>
              <w:rPr>
                <w:color w:val="000000"/>
                <w:kern w:val="0"/>
                <w:sz w:val="28"/>
                <w:szCs w:val="28"/>
              </w:rPr>
            </w:pPr>
            <w:r>
              <w:rPr>
                <w:color w:val="000000"/>
                <w:kern w:val="0"/>
                <w:sz w:val="28"/>
                <w:szCs w:val="28"/>
                <w:highlight w:val="yellow"/>
              </w:rPr>
              <w:t>20</w:t>
            </w:r>
            <w:r>
              <w:rPr>
                <w:rFonts w:hint="eastAsia"/>
                <w:color w:val="000000"/>
                <w:kern w:val="0"/>
                <w:sz w:val="28"/>
                <w:szCs w:val="28"/>
                <w:highlight w:val="yellow"/>
              </w:rPr>
              <w:t>2</w:t>
            </w:r>
            <w:r>
              <w:rPr>
                <w:color w:val="000000"/>
                <w:kern w:val="0"/>
                <w:sz w:val="28"/>
                <w:szCs w:val="28"/>
                <w:highlight w:val="yellow"/>
              </w:rPr>
              <w:t>2年6月</w:t>
            </w:r>
            <w:r>
              <w:rPr>
                <w:rFonts w:hint="eastAsia"/>
                <w:color w:val="000000"/>
                <w:kern w:val="0"/>
                <w:sz w:val="28"/>
                <w:szCs w:val="28"/>
                <w:highlight w:val="yellow"/>
              </w:rPr>
              <w:t>2</w:t>
            </w:r>
            <w:r>
              <w:rPr>
                <w:rFonts w:hint="eastAsia"/>
                <w:color w:val="000000"/>
                <w:kern w:val="0"/>
                <w:sz w:val="28"/>
                <w:szCs w:val="28"/>
                <w:highlight w:val="yellow"/>
                <w:lang w:val="en-US" w:eastAsia="zh-CN"/>
              </w:rPr>
              <w:t>6</w:t>
            </w:r>
            <w:r>
              <w:rPr>
                <w:color w:val="000000"/>
                <w:kern w:val="0"/>
                <w:sz w:val="28"/>
                <w:szCs w:val="28"/>
                <w:highlight w:val="yellow"/>
              </w:rPr>
              <w:t>日</w:t>
            </w:r>
          </w:p>
        </w:tc>
        <w:tc>
          <w:tcPr>
            <w:tcW w:w="6451" w:type="dxa"/>
            <w:tcBorders>
              <w:top w:val="single" w:color="000000" w:sz="4" w:space="0"/>
              <w:left w:val="single" w:color="000000" w:sz="4" w:space="0"/>
              <w:right w:val="single" w:color="000000" w:sz="4" w:space="0"/>
            </w:tcBorders>
            <w:shd w:val="clear" w:color="auto" w:fill="auto"/>
            <w:vAlign w:val="bottom"/>
          </w:tcPr>
          <w:p>
            <w:pPr>
              <w:widowControl/>
              <w:jc w:val="left"/>
              <w:textAlignment w:val="bottom"/>
              <w:rPr>
                <w:rFonts w:ascii="宋体" w:hAnsi="宋体" w:cs="宋体"/>
                <w:color w:val="000000"/>
                <w:kern w:val="0"/>
                <w:sz w:val="28"/>
                <w:szCs w:val="28"/>
                <w:highlight w:val="yellow"/>
              </w:rPr>
            </w:pPr>
            <w:r>
              <w:rPr>
                <w:rFonts w:hint="eastAsia" w:ascii="宋体" w:hAnsi="宋体" w:cs="宋体"/>
                <w:color w:val="000000"/>
                <w:kern w:val="0"/>
                <w:sz w:val="28"/>
                <w:szCs w:val="28"/>
                <w:highlight w:val="yellow"/>
              </w:rPr>
              <w:t>启动维普毕设论文管理系统（以下</w:t>
            </w:r>
            <w:r>
              <w:rPr>
                <w:rFonts w:ascii="宋体" w:hAnsi="宋体" w:cs="宋体"/>
                <w:color w:val="000000"/>
                <w:kern w:val="0"/>
                <w:sz w:val="28"/>
                <w:szCs w:val="28"/>
                <w:highlight w:val="yellow"/>
              </w:rPr>
              <w:t>简称“</w:t>
            </w:r>
            <w:r>
              <w:rPr>
                <w:rFonts w:hint="eastAsia" w:ascii="宋体" w:hAnsi="宋体" w:cs="宋体"/>
                <w:color w:val="000000"/>
                <w:kern w:val="0"/>
                <w:sz w:val="28"/>
                <w:szCs w:val="28"/>
                <w:highlight w:val="yellow"/>
              </w:rPr>
              <w:t>论文系统</w:t>
            </w:r>
            <w:r>
              <w:rPr>
                <w:rFonts w:ascii="宋体" w:hAnsi="宋体" w:cs="宋体"/>
                <w:color w:val="000000"/>
                <w:kern w:val="0"/>
                <w:sz w:val="28"/>
                <w:szCs w:val="28"/>
                <w:highlight w:val="yellow"/>
              </w:rPr>
              <w:t>”</w:t>
            </w:r>
            <w:r>
              <w:rPr>
                <w:rFonts w:hint="eastAsia" w:ascii="宋体" w:hAnsi="宋体" w:cs="宋体"/>
                <w:color w:val="000000"/>
                <w:kern w:val="0"/>
                <w:sz w:val="28"/>
                <w:szCs w:val="28"/>
                <w:highlight w:val="yellow"/>
              </w:rPr>
              <w:t>）</w:t>
            </w:r>
          </w:p>
          <w:p>
            <w:pPr>
              <w:textAlignment w:val="bottom"/>
              <w:rPr>
                <w:color w:val="000000"/>
                <w:sz w:val="28"/>
                <w:szCs w:val="28"/>
                <w:highlight w:val="yellow"/>
                <w:u w:val="single"/>
              </w:rPr>
            </w:pPr>
            <w:r>
              <w:rPr>
                <w:rFonts w:hint="eastAsia" w:ascii="宋体" w:hAnsi="宋体" w:cs="宋体"/>
                <w:color w:val="000000"/>
                <w:kern w:val="0"/>
                <w:sz w:val="28"/>
                <w:szCs w:val="28"/>
                <w:highlight w:val="yellow"/>
              </w:rPr>
              <w:t>系统链接</w:t>
            </w:r>
            <w:r>
              <w:rPr>
                <w:rFonts w:ascii="宋体" w:hAnsi="宋体" w:cs="宋体"/>
                <w:color w:val="000000"/>
                <w:kern w:val="0"/>
                <w:sz w:val="28"/>
                <w:szCs w:val="28"/>
                <w:highlight w:val="yellow"/>
              </w:rPr>
              <w:t>：</w:t>
            </w:r>
            <w:r>
              <w:fldChar w:fldCharType="begin"/>
            </w:r>
            <w:r>
              <w:instrText xml:space="preserve"> HYPERLINK "https://vgms.fanyu.com/" </w:instrText>
            </w:r>
            <w:r>
              <w:fldChar w:fldCharType="separate"/>
            </w:r>
            <w:r>
              <w:rPr>
                <w:rStyle w:val="16"/>
                <w:rFonts w:hint="eastAsia"/>
                <w:sz w:val="28"/>
                <w:szCs w:val="28"/>
                <w:highlight w:val="yellow"/>
              </w:rPr>
              <w:t>https://vgms.fanyu.com/</w:t>
            </w:r>
            <w:r>
              <w:rPr>
                <w:rStyle w:val="16"/>
                <w:rFonts w:hint="eastAsia"/>
                <w:sz w:val="28"/>
                <w:szCs w:val="28"/>
                <w:highlight w:val="yellow"/>
              </w:rPr>
              <w:fldChar w:fldCharType="end"/>
            </w:r>
          </w:p>
          <w:p>
            <w:pPr>
              <w:textAlignment w:val="bottom"/>
              <w:rPr>
                <w:color w:val="000000"/>
                <w:sz w:val="28"/>
                <w:szCs w:val="28"/>
                <w:highlight w:val="yellow"/>
              </w:rPr>
            </w:pPr>
            <w:r>
              <w:rPr>
                <w:rFonts w:hint="eastAsia"/>
                <w:color w:val="000000"/>
                <w:sz w:val="28"/>
                <w:szCs w:val="28"/>
                <w:highlight w:val="yellow"/>
                <w:u w:val="single"/>
              </w:rPr>
              <w:t>学校选择：北京交通大学</w:t>
            </w:r>
            <w:r>
              <w:rPr>
                <w:rFonts w:hint="eastAsia"/>
                <w:color w:val="000000"/>
                <w:sz w:val="28"/>
                <w:szCs w:val="28"/>
                <w:highlight w:val="yellow"/>
                <w:u w:val="single"/>
                <w:lang w:eastAsia="zh-CN"/>
              </w:rPr>
              <w:t>远程与</w:t>
            </w:r>
            <w:bookmarkStart w:id="0" w:name="_GoBack"/>
            <w:bookmarkEnd w:id="0"/>
            <w:r>
              <w:rPr>
                <w:rFonts w:hint="eastAsia"/>
                <w:color w:val="000000"/>
                <w:sz w:val="28"/>
                <w:szCs w:val="28"/>
                <w:highlight w:val="yellow"/>
                <w:u w:val="single"/>
              </w:rPr>
              <w:t>继续教育学院（网络）</w:t>
            </w:r>
          </w:p>
        </w:tc>
      </w:tr>
      <w:tr>
        <w:tblPrEx>
          <w:tblCellMar>
            <w:top w:w="15" w:type="dxa"/>
            <w:left w:w="15" w:type="dxa"/>
            <w:bottom w:w="15" w:type="dxa"/>
            <w:right w:w="15"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color w:val="000000"/>
                <w:kern w:val="0"/>
                <w:sz w:val="28"/>
                <w:szCs w:val="28"/>
              </w:rPr>
              <w:t>2</w:t>
            </w:r>
            <w:r>
              <w:rPr>
                <w:rStyle w:val="23"/>
                <w:rFonts w:hint="default"/>
              </w:rPr>
              <w:t>年</w:t>
            </w:r>
            <w:r>
              <w:rPr>
                <w:rStyle w:val="24"/>
              </w:rPr>
              <w:t>6</w:t>
            </w:r>
            <w:r>
              <w:rPr>
                <w:rStyle w:val="23"/>
                <w:rFonts w:hint="default"/>
              </w:rPr>
              <w:t>月</w:t>
            </w:r>
            <w:r>
              <w:rPr>
                <w:rStyle w:val="24"/>
                <w:rFonts w:hint="eastAsia"/>
                <w:lang w:val="en-US" w:eastAsia="zh-CN"/>
              </w:rPr>
              <w:t>30</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1、学习中心（站点）在论文系统导入指导教师账号、学生账号；</w:t>
            </w:r>
            <w:r>
              <w:rPr>
                <w:rFonts w:hint="eastAsia" w:ascii="宋体" w:hAnsi="宋体" w:cs="宋体"/>
                <w:color w:val="000000"/>
                <w:kern w:val="0"/>
                <w:sz w:val="28"/>
                <w:szCs w:val="28"/>
                <w:highlight w:val="red"/>
              </w:rPr>
              <w:t>注：学生账号必须与学生学号一致；2017秋及以前批次的学生不可参加毕设。</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2、学习中心（站点）下发《毕业设计指南》、导师分配信息。</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、学习中心（站点）组织学生进行毕业设计（论文）选题和写作培训。</w:t>
            </w:r>
          </w:p>
        </w:tc>
      </w:tr>
      <w:tr>
        <w:tblPrEx>
          <w:tblCellMar>
            <w:top w:w="15" w:type="dxa"/>
            <w:left w:w="15" w:type="dxa"/>
            <w:bottom w:w="15" w:type="dxa"/>
            <w:right w:w="15" w:type="dxa"/>
          </w:tblCellMar>
        </w:tblPrEx>
        <w:trPr>
          <w:trHeight w:val="95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color w:val="000000"/>
                <w:kern w:val="0"/>
                <w:sz w:val="28"/>
                <w:szCs w:val="28"/>
              </w:rPr>
              <w:t>2</w:t>
            </w:r>
            <w:r>
              <w:rPr>
                <w:rStyle w:val="23"/>
                <w:rFonts w:hint="default"/>
              </w:rPr>
              <w:t>年</w:t>
            </w:r>
            <w:r>
              <w:rPr>
                <w:rStyle w:val="24"/>
              </w:rPr>
              <w:t>7</w:t>
            </w:r>
            <w:r>
              <w:rPr>
                <w:rStyle w:val="23"/>
                <w:rFonts w:hint="default"/>
              </w:rPr>
              <w:t>月</w:t>
            </w:r>
            <w:r>
              <w:rPr>
                <w:rStyle w:val="24"/>
              </w:rPr>
              <w:t>8</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1、学习中心（站点）在论文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导入课题和选题。</w:t>
            </w:r>
          </w:p>
          <w:p>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2、指导教师在论文系统下达《毕业设计（论文）任务书》。</w:t>
            </w:r>
          </w:p>
        </w:tc>
      </w:tr>
      <w:tr>
        <w:tblPrEx>
          <w:tblCellMar>
            <w:top w:w="15" w:type="dxa"/>
            <w:left w:w="15" w:type="dxa"/>
            <w:bottom w:w="15" w:type="dxa"/>
            <w:right w:w="15"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Style w:val="23"/>
                <w:rFonts w:hint="default" w:eastAsia="宋体"/>
                <w:lang w:val="en-US" w:eastAsia="zh-CN"/>
              </w:rPr>
            </w:pPr>
            <w:r>
              <w:rPr>
                <w:color w:val="000000"/>
                <w:kern w:val="0"/>
                <w:sz w:val="28"/>
                <w:szCs w:val="28"/>
              </w:rPr>
              <w:t>20</w:t>
            </w:r>
            <w:r>
              <w:rPr>
                <w:rFonts w:hint="eastAsia"/>
                <w:color w:val="000000"/>
                <w:kern w:val="0"/>
                <w:sz w:val="28"/>
                <w:szCs w:val="28"/>
              </w:rPr>
              <w:t>2</w:t>
            </w:r>
            <w:r>
              <w:rPr>
                <w:color w:val="000000"/>
                <w:kern w:val="0"/>
                <w:sz w:val="28"/>
                <w:szCs w:val="28"/>
              </w:rPr>
              <w:t>2</w:t>
            </w:r>
            <w:r>
              <w:rPr>
                <w:rStyle w:val="23"/>
                <w:rFonts w:hint="default"/>
              </w:rPr>
              <w:t>年</w:t>
            </w:r>
            <w:r>
              <w:rPr>
                <w:rStyle w:val="24"/>
              </w:rPr>
              <w:t>7</w:t>
            </w:r>
            <w:r>
              <w:rPr>
                <w:rStyle w:val="23"/>
                <w:rFonts w:hint="default"/>
              </w:rPr>
              <w:t>月</w:t>
            </w:r>
            <w:r>
              <w:rPr>
                <w:rStyle w:val="24"/>
              </w:rPr>
              <w:t>15</w:t>
            </w:r>
            <w:r>
              <w:rPr>
                <w:rStyle w:val="23"/>
                <w:rFonts w:hint="default"/>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p>
          <w:p>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tblPrEx>
          <w:tblCellMar>
            <w:top w:w="15" w:type="dxa"/>
            <w:left w:w="15" w:type="dxa"/>
            <w:bottom w:w="15" w:type="dxa"/>
            <w:right w:w="15" w:type="dxa"/>
          </w:tblCellMar>
        </w:tblPrEx>
        <w:trPr>
          <w:trHeight w:val="1211"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eastAsia="宋体"/>
                <w:color w:val="000000"/>
                <w:kern w:val="0"/>
                <w:sz w:val="28"/>
                <w:szCs w:val="28"/>
                <w:lang w:val="en-US" w:eastAsia="zh-CN"/>
              </w:rPr>
            </w:pPr>
            <w:r>
              <w:rPr>
                <w:color w:val="000000"/>
                <w:kern w:val="0"/>
                <w:sz w:val="28"/>
                <w:szCs w:val="28"/>
              </w:rPr>
              <w:t>20</w:t>
            </w:r>
            <w:r>
              <w:rPr>
                <w:rFonts w:hint="eastAsia"/>
                <w:color w:val="000000"/>
                <w:kern w:val="0"/>
                <w:sz w:val="28"/>
                <w:szCs w:val="28"/>
              </w:rPr>
              <w:t>2</w:t>
            </w:r>
            <w:r>
              <w:rPr>
                <w:color w:val="000000"/>
                <w:kern w:val="0"/>
                <w:sz w:val="28"/>
                <w:szCs w:val="28"/>
              </w:rPr>
              <w:t>2年</w:t>
            </w:r>
            <w:r>
              <w:rPr>
                <w:rFonts w:hint="eastAsia"/>
                <w:color w:val="000000"/>
                <w:kern w:val="0"/>
                <w:sz w:val="28"/>
                <w:szCs w:val="28"/>
                <w:lang w:val="en-US" w:eastAsia="zh-CN"/>
              </w:rPr>
              <w:t>9</w:t>
            </w:r>
            <w:r>
              <w:rPr>
                <w:color w:val="000000"/>
                <w:kern w:val="0"/>
                <w:sz w:val="28"/>
                <w:szCs w:val="28"/>
              </w:rPr>
              <w:t>月</w:t>
            </w:r>
            <w:r>
              <w:rPr>
                <w:rFonts w:hint="eastAsia"/>
                <w:color w:val="000000"/>
                <w:kern w:val="0"/>
                <w:sz w:val="28"/>
                <w:szCs w:val="28"/>
                <w:lang w:val="en-US" w:eastAsia="zh-CN"/>
              </w:rPr>
              <w:t>3</w:t>
            </w:r>
            <w:r>
              <w:rPr>
                <w:color w:val="000000"/>
                <w:kern w:val="0"/>
                <w:sz w:val="28"/>
                <w:szCs w:val="28"/>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tblPrEx>
          <w:tblCellMar>
            <w:top w:w="15" w:type="dxa"/>
            <w:left w:w="15" w:type="dxa"/>
            <w:bottom w:w="15" w:type="dxa"/>
            <w:right w:w="15" w:type="dxa"/>
          </w:tblCellMar>
        </w:tblPrEx>
        <w:trPr>
          <w:trHeight w:val="525"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b/>
                <w:color w:val="000000" w:themeColor="text1"/>
              </w:rPr>
            </w:pPr>
            <w:r>
              <w:rPr>
                <w:color w:val="000000"/>
                <w:kern w:val="0"/>
                <w:sz w:val="28"/>
                <w:szCs w:val="28"/>
              </w:rPr>
              <w:t>20</w:t>
            </w:r>
            <w:r>
              <w:rPr>
                <w:rFonts w:hint="eastAsia"/>
                <w:color w:val="000000"/>
                <w:kern w:val="0"/>
                <w:sz w:val="28"/>
                <w:szCs w:val="28"/>
              </w:rPr>
              <w:t>2</w:t>
            </w:r>
            <w:r>
              <w:rPr>
                <w:color w:val="000000"/>
                <w:kern w:val="0"/>
                <w:sz w:val="28"/>
                <w:szCs w:val="28"/>
              </w:rPr>
              <w:t>2</w:t>
            </w:r>
            <w:r>
              <w:rPr>
                <w:rStyle w:val="23"/>
                <w:rFonts w:hint="default"/>
              </w:rPr>
              <w:t>年</w:t>
            </w:r>
            <w:r>
              <w:rPr>
                <w:rStyle w:val="24"/>
              </w:rPr>
              <w:t>9</w:t>
            </w:r>
            <w:r>
              <w:rPr>
                <w:rStyle w:val="23"/>
                <w:rFonts w:hint="default"/>
              </w:rPr>
              <w:t xml:space="preserve">月10日 </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、学习中心（站点）撰写本站点毕设工作中期自查报告，并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tblPrEx>
          <w:tblCellMar>
            <w:top w:w="15" w:type="dxa"/>
            <w:left w:w="15" w:type="dxa"/>
            <w:bottom w:w="15" w:type="dxa"/>
            <w:right w:w="15" w:type="dxa"/>
          </w:tblCellMar>
        </w:tblPrEx>
        <w:trPr>
          <w:trHeight w:val="1403"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2022</w:t>
            </w:r>
            <w:r>
              <w:rPr>
                <w:rFonts w:hint="eastAsia"/>
                <w:b/>
                <w:color w:val="FF0000"/>
                <w:kern w:val="0"/>
                <w:sz w:val="24"/>
              </w:rPr>
              <w:t>年</w:t>
            </w:r>
            <w:r>
              <w:rPr>
                <w:b/>
                <w:color w:val="FF0000"/>
                <w:kern w:val="0"/>
                <w:sz w:val="24"/>
              </w:rPr>
              <w:t>9</w:t>
            </w:r>
            <w:r>
              <w:rPr>
                <w:rFonts w:hint="eastAsia"/>
                <w:b/>
                <w:color w:val="FF0000"/>
                <w:kern w:val="0"/>
                <w:sz w:val="24"/>
              </w:rPr>
              <w:t>月</w:t>
            </w:r>
            <w:r>
              <w:rPr>
                <w:b/>
                <w:color w:val="FF0000"/>
                <w:kern w:val="0"/>
                <w:sz w:val="24"/>
              </w:rPr>
              <w:t>18</w:t>
            </w:r>
            <w:r>
              <w:rPr>
                <w:rFonts w:hint="eastAsia"/>
                <w:b/>
                <w:color w:val="FF0000"/>
                <w:kern w:val="0"/>
                <w:sz w:val="24"/>
              </w:rPr>
              <w:t>日</w:t>
            </w:r>
          </w:p>
          <w:p>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kern w:val="0"/>
                <w:sz w:val="28"/>
                <w:szCs w:val="28"/>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rPr>
              <w:t>。</w:t>
            </w:r>
          </w:p>
        </w:tc>
      </w:tr>
      <w:tr>
        <w:tblPrEx>
          <w:tblCellMar>
            <w:top w:w="15" w:type="dxa"/>
            <w:left w:w="15" w:type="dxa"/>
            <w:bottom w:w="15" w:type="dxa"/>
            <w:right w:w="15" w:type="dxa"/>
          </w:tblCellMar>
        </w:tblPrEx>
        <w:trPr>
          <w:trHeight w:val="962"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2022年9月20日</w:t>
            </w:r>
          </w:p>
          <w:p>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注：平台在截止时间之后对所有指导教师和学生关闭，请学习中心谨慎操作“流转到-退回”</w:t>
            </w:r>
          </w:p>
        </w:tc>
      </w:tr>
      <w:tr>
        <w:tblPrEx>
          <w:tblCellMar>
            <w:top w:w="15" w:type="dxa"/>
            <w:left w:w="15" w:type="dxa"/>
            <w:bottom w:w="15" w:type="dxa"/>
            <w:right w:w="15" w:type="dxa"/>
          </w:tblCellMar>
        </w:tblPrEx>
        <w:trPr>
          <w:trHeight w:val="53"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color w:val="FF0000"/>
                <w:sz w:val="28"/>
                <w:szCs w:val="28"/>
              </w:rPr>
            </w:pPr>
            <w:r>
              <w:rPr>
                <w:b/>
                <w:color w:val="000000" w:themeColor="text1"/>
              </w:rPr>
              <w:t>2022</w:t>
            </w:r>
            <w:r>
              <w:rPr>
                <w:rFonts w:hint="eastAsia"/>
                <w:b/>
                <w:color w:val="000000" w:themeColor="text1"/>
              </w:rPr>
              <w:t>年</w:t>
            </w:r>
            <w:r>
              <w:rPr>
                <w:b/>
                <w:color w:val="000000" w:themeColor="text1"/>
              </w:rPr>
              <w:t>9</w:t>
            </w:r>
            <w:r>
              <w:rPr>
                <w:rFonts w:hint="eastAsia"/>
                <w:b/>
                <w:color w:val="000000" w:themeColor="text1"/>
              </w:rPr>
              <w:t>月</w:t>
            </w:r>
            <w:r>
              <w:rPr>
                <w:b/>
                <w:color w:val="000000" w:themeColor="text1"/>
              </w:rPr>
              <w:t>2</w:t>
            </w:r>
            <w:r>
              <w:rPr>
                <w:rFonts w:hint="eastAsia"/>
                <w:b/>
                <w:color w:val="000000" w:themeColor="text1"/>
              </w:rPr>
              <w:t>2日</w:t>
            </w:r>
            <w:r>
              <w:rPr>
                <w:b/>
                <w:color w:val="000000" w:themeColor="text1"/>
              </w:rPr>
              <w:t>~10</w:t>
            </w:r>
            <w:r>
              <w:rPr>
                <w:rFonts w:hint="eastAsia"/>
                <w:b/>
                <w:color w:val="000000" w:themeColor="text1"/>
              </w:rPr>
              <w:t>月</w:t>
            </w:r>
            <w:r>
              <w:rPr>
                <w:b/>
                <w:color w:val="000000" w:themeColor="text1"/>
              </w:rPr>
              <w:t>8</w:t>
            </w:r>
            <w:r>
              <w:rPr>
                <w:rFonts w:hint="eastAsia"/>
                <w:b/>
                <w:color w:val="000000" w:themeColor="text1"/>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tc>
      </w:tr>
      <w:tr>
        <w:tblPrEx>
          <w:tblCellMar>
            <w:top w:w="15" w:type="dxa"/>
            <w:left w:w="15" w:type="dxa"/>
            <w:bottom w:w="15" w:type="dxa"/>
            <w:right w:w="15" w:type="dxa"/>
          </w:tblCellMar>
        </w:tblPrEx>
        <w:trPr>
          <w:trHeight w:val="471"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color w:val="000000"/>
                <w:kern w:val="0"/>
                <w:sz w:val="28"/>
                <w:szCs w:val="28"/>
              </w:rPr>
              <w:t>20</w:t>
            </w:r>
            <w:r>
              <w:rPr>
                <w:rFonts w:hint="eastAsia"/>
                <w:color w:val="000000"/>
                <w:kern w:val="0"/>
                <w:sz w:val="28"/>
                <w:szCs w:val="28"/>
              </w:rPr>
              <w:t>2</w:t>
            </w:r>
            <w:r>
              <w:rPr>
                <w:color w:val="000000"/>
                <w:kern w:val="0"/>
                <w:sz w:val="28"/>
                <w:szCs w:val="28"/>
              </w:rPr>
              <w:t>2</w:t>
            </w:r>
            <w:r>
              <w:rPr>
                <w:rStyle w:val="23"/>
                <w:rFonts w:hint="default"/>
              </w:rPr>
              <w:t>年</w:t>
            </w:r>
            <w:r>
              <w:rPr>
                <w:rStyle w:val="24"/>
              </w:rPr>
              <w:t>10</w:t>
            </w:r>
            <w:r>
              <w:rPr>
                <w:rStyle w:val="23"/>
                <w:rFonts w:hint="default"/>
              </w:rPr>
              <w:t>月10日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tcPr>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1、学习中心（站点）确认学生是否申请学位。</w:t>
            </w:r>
          </w:p>
          <w:p>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tblPrEx>
          <w:tblCellMar>
            <w:top w:w="15" w:type="dxa"/>
            <w:left w:w="15" w:type="dxa"/>
            <w:bottom w:w="15" w:type="dxa"/>
            <w:right w:w="15" w:type="dxa"/>
          </w:tblCellMar>
        </w:tblPrEx>
        <w:trPr>
          <w:trHeight w:val="1374"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8"/>
                <w:szCs w:val="28"/>
              </w:rPr>
            </w:pPr>
            <w:r>
              <w:rPr>
                <w:color w:val="000000" w:themeColor="text1"/>
                <w:kern w:val="0"/>
                <w:sz w:val="28"/>
                <w:szCs w:val="28"/>
              </w:rPr>
              <w:t>20</w:t>
            </w:r>
            <w:r>
              <w:rPr>
                <w:rFonts w:hint="eastAsia"/>
                <w:color w:val="000000" w:themeColor="text1"/>
                <w:kern w:val="0"/>
                <w:sz w:val="28"/>
                <w:szCs w:val="28"/>
              </w:rPr>
              <w:t>2</w:t>
            </w:r>
            <w:r>
              <w:rPr>
                <w:color w:val="000000" w:themeColor="text1"/>
                <w:kern w:val="0"/>
                <w:sz w:val="28"/>
                <w:szCs w:val="28"/>
              </w:rPr>
              <w:t>2</w:t>
            </w:r>
            <w:r>
              <w:rPr>
                <w:rStyle w:val="23"/>
                <w:rFonts w:hint="default"/>
                <w:color w:val="000000" w:themeColor="text1"/>
              </w:rPr>
              <w:t>年</w:t>
            </w:r>
            <w:r>
              <w:rPr>
                <w:rStyle w:val="24"/>
                <w:color w:val="000000" w:themeColor="text1"/>
              </w:rPr>
              <w:t>10</w:t>
            </w:r>
            <w:r>
              <w:rPr>
                <w:rStyle w:val="23"/>
                <w:rFonts w:hint="default"/>
                <w:color w:val="000000" w:themeColor="text1"/>
              </w:rPr>
              <w:t>月1</w:t>
            </w:r>
            <w:r>
              <w:rPr>
                <w:rStyle w:val="24"/>
                <w:color w:val="000000" w:themeColor="text1"/>
              </w:rPr>
              <w:t>3</w:t>
            </w:r>
            <w:r>
              <w:rPr>
                <w:rStyle w:val="23"/>
                <w:rFonts w:hint="default"/>
                <w:color w:val="000000" w:themeColor="text1"/>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rPr>
              <w:t>学院回复各学习中心（站点）组织毕设（论文）现场答辩申请表审核意见。</w:t>
            </w:r>
          </w:p>
        </w:tc>
      </w:tr>
      <w:tr>
        <w:tblPrEx>
          <w:tblCellMar>
            <w:top w:w="15" w:type="dxa"/>
            <w:left w:w="15" w:type="dxa"/>
            <w:bottom w:w="15" w:type="dxa"/>
            <w:right w:w="15" w:type="dxa"/>
          </w:tblCellMar>
        </w:tblPrEx>
        <w:trPr>
          <w:trHeight w:val="436"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themeColor="text1"/>
                <w:kern w:val="0"/>
                <w:sz w:val="28"/>
                <w:szCs w:val="28"/>
              </w:rPr>
            </w:pPr>
            <w:r>
              <w:rPr>
                <w:b/>
                <w:color w:val="000000" w:themeColor="text1"/>
              </w:rPr>
              <w:t>20</w:t>
            </w:r>
            <w:r>
              <w:rPr>
                <w:rFonts w:hint="eastAsia"/>
                <w:b/>
                <w:color w:val="000000" w:themeColor="text1"/>
              </w:rPr>
              <w:t>2</w:t>
            </w:r>
            <w:r>
              <w:rPr>
                <w:b/>
                <w:color w:val="000000" w:themeColor="text1"/>
              </w:rPr>
              <w:t>2年10月15日</w:t>
            </w:r>
            <w:r>
              <w:rPr>
                <w:b/>
                <w:color w:val="000000" w:themeColor="text1"/>
                <w:kern w:val="0"/>
              </w:rPr>
              <w:t>~12月8日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rFonts w:ascii="宋体" w:hAnsi="宋体" w:cs="宋体"/>
                <w:color w:val="000000" w:themeColor="text1"/>
                <w:kern w:val="0"/>
                <w:sz w:val="28"/>
                <w:szCs w:val="28"/>
              </w:rPr>
            </w:pPr>
            <w:r>
              <w:rPr>
                <w:rFonts w:hint="eastAsia" w:ascii="宋体" w:hAnsi="宋体" w:cs="宋体"/>
                <w:color w:val="000000" w:themeColor="text1"/>
                <w:kern w:val="0"/>
                <w:sz w:val="28"/>
                <w:szCs w:val="28"/>
              </w:rPr>
              <w:t>学院组织毕业设计（论文）视频答辩。</w:t>
            </w:r>
          </w:p>
          <w:p>
            <w:pPr>
              <w:widowControl/>
              <w:spacing w:line="360" w:lineRule="exact"/>
              <w:textAlignment w:val="center"/>
              <w:rPr>
                <w:rFonts w:ascii="宋体" w:hAnsi="宋体" w:cs="宋体"/>
                <w:color w:val="000000" w:themeColor="text1"/>
                <w:kern w:val="0"/>
                <w:sz w:val="28"/>
                <w:szCs w:val="28"/>
              </w:rPr>
            </w:pPr>
            <w:r>
              <w:rPr>
                <w:rFonts w:hint="eastAsia" w:ascii="宋体" w:hAnsi="宋体" w:cs="宋体"/>
                <w:color w:val="000000" w:themeColor="text1"/>
                <w:kern w:val="0"/>
                <w:sz w:val="28"/>
                <w:szCs w:val="28"/>
              </w:rPr>
              <w:t>答辩时间、答辩会议号在论文系统公布。</w:t>
            </w:r>
          </w:p>
        </w:tc>
      </w:tr>
      <w:tr>
        <w:tblPrEx>
          <w:tblCellMar>
            <w:top w:w="15" w:type="dxa"/>
            <w:left w:w="15" w:type="dxa"/>
            <w:bottom w:w="15" w:type="dxa"/>
            <w:right w:w="15" w:type="dxa"/>
          </w:tblCellMar>
        </w:tblPrEx>
        <w:trPr>
          <w:trHeight w:val="436"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000000" w:themeColor="text1"/>
                <w:kern w:val="0"/>
                <w:sz w:val="28"/>
                <w:szCs w:val="28"/>
              </w:rPr>
            </w:pPr>
            <w:r>
              <w:rPr>
                <w:b/>
                <w:color w:val="000000" w:themeColor="text1"/>
              </w:rPr>
              <w:t>2022</w:t>
            </w:r>
            <w:r>
              <w:rPr>
                <w:rFonts w:hint="eastAsia"/>
                <w:b/>
                <w:color w:val="000000" w:themeColor="text1"/>
              </w:rPr>
              <w:t>年</w:t>
            </w:r>
            <w:r>
              <w:rPr>
                <w:b/>
                <w:color w:val="000000" w:themeColor="text1"/>
              </w:rPr>
              <w:t>10</w:t>
            </w:r>
            <w:r>
              <w:rPr>
                <w:rFonts w:hint="eastAsia"/>
                <w:b/>
                <w:color w:val="000000" w:themeColor="text1"/>
              </w:rPr>
              <w:t>月</w:t>
            </w:r>
            <w:r>
              <w:rPr>
                <w:b/>
                <w:color w:val="000000" w:themeColor="text1"/>
              </w:rPr>
              <w:t>20</w:t>
            </w:r>
            <w:r>
              <w:rPr>
                <w:rFonts w:hint="eastAsia"/>
                <w:b/>
                <w:color w:val="000000" w:themeColor="text1"/>
              </w:rPr>
              <w:t>日</w:t>
            </w:r>
            <w:r>
              <w:rPr>
                <w:b/>
                <w:color w:val="000000" w:themeColor="text1"/>
              </w:rPr>
              <w:t>~12</w:t>
            </w:r>
            <w:r>
              <w:rPr>
                <w:rFonts w:hint="eastAsia"/>
                <w:b/>
                <w:color w:val="000000" w:themeColor="text1"/>
              </w:rPr>
              <w:t>月</w:t>
            </w:r>
            <w:r>
              <w:rPr>
                <w:b/>
                <w:color w:val="000000" w:themeColor="text1"/>
              </w:rPr>
              <w:t>8</w:t>
            </w:r>
            <w:r>
              <w:rPr>
                <w:rFonts w:hint="eastAsia"/>
                <w:b/>
                <w:color w:val="000000" w:themeColor="text1"/>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pPr>
              <w:widowControl/>
              <w:spacing w:line="360" w:lineRule="exact"/>
              <w:jc w:val="left"/>
              <w:textAlignment w:val="center"/>
              <w:rPr>
                <w:rFonts w:ascii="宋体" w:hAnsi="宋体" w:cs="宋体"/>
                <w:color w:val="000000" w:themeColor="text1"/>
                <w:kern w:val="0"/>
                <w:sz w:val="28"/>
                <w:szCs w:val="28"/>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tblPrEx>
          <w:tblCellMar>
            <w:top w:w="15" w:type="dxa"/>
            <w:left w:w="15" w:type="dxa"/>
            <w:bottom w:w="15" w:type="dxa"/>
            <w:right w:w="15" w:type="dxa"/>
          </w:tblCellMar>
        </w:tblPrEx>
        <w:trPr>
          <w:trHeight w:val="1052"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kern w:val="0"/>
                <w:sz w:val="28"/>
                <w:szCs w:val="28"/>
              </w:rPr>
            </w:pPr>
            <w:r>
              <w:rPr>
                <w:b/>
                <w:color w:val="000000" w:themeColor="text1"/>
              </w:rPr>
              <w:t>2022</w:t>
            </w:r>
            <w:r>
              <w:rPr>
                <w:rFonts w:hint="eastAsia"/>
                <w:b/>
                <w:color w:val="000000" w:themeColor="text1"/>
              </w:rPr>
              <w:t>年</w:t>
            </w:r>
            <w:r>
              <w:rPr>
                <w:b/>
                <w:color w:val="000000" w:themeColor="text1"/>
              </w:rPr>
              <w:t>10</w:t>
            </w:r>
            <w:r>
              <w:rPr>
                <w:rFonts w:hint="eastAsia"/>
                <w:b/>
                <w:color w:val="000000" w:themeColor="text1"/>
              </w:rPr>
              <w:t>月</w:t>
            </w:r>
            <w:r>
              <w:rPr>
                <w:b/>
                <w:color w:val="000000" w:themeColor="text1"/>
              </w:rPr>
              <w:t>20</w:t>
            </w:r>
            <w:r>
              <w:rPr>
                <w:rFonts w:hint="eastAsia"/>
                <w:b/>
                <w:color w:val="000000" w:themeColor="text1"/>
              </w:rPr>
              <w:t>日</w:t>
            </w:r>
            <w:r>
              <w:rPr>
                <w:b/>
                <w:color w:val="000000" w:themeColor="text1"/>
              </w:rPr>
              <w:t>~12</w:t>
            </w:r>
            <w:r>
              <w:rPr>
                <w:rFonts w:hint="eastAsia"/>
                <w:b/>
                <w:color w:val="000000" w:themeColor="text1"/>
              </w:rPr>
              <w:t>月</w:t>
            </w:r>
            <w:r>
              <w:rPr>
                <w:b/>
                <w:color w:val="000000" w:themeColor="text1"/>
              </w:rPr>
              <w:t>8</w:t>
            </w:r>
            <w:r>
              <w:rPr>
                <w:rFonts w:hint="eastAsia"/>
                <w:b/>
                <w:color w:val="000000" w:themeColor="text1"/>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tblPrEx>
          <w:tblCellMar>
            <w:top w:w="15" w:type="dxa"/>
            <w:left w:w="15" w:type="dxa"/>
            <w:bottom w:w="15" w:type="dxa"/>
            <w:right w:w="15" w:type="dxa"/>
          </w:tblCellMar>
        </w:tblPrEx>
        <w:trPr>
          <w:trHeight w:val="584"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b/>
                <w:color w:val="FF0000"/>
                <w:kern w:val="0"/>
                <w:sz w:val="24"/>
              </w:rPr>
              <w:t>2年12月9日</w:t>
            </w:r>
          </w:p>
          <w:p>
            <w:pPr>
              <w:widowControl/>
              <w:jc w:val="center"/>
              <w:textAlignment w:val="center"/>
              <w:rPr>
                <w:color w:val="000000"/>
                <w:kern w:val="0"/>
                <w:sz w:val="28"/>
                <w:szCs w:val="28"/>
              </w:rPr>
            </w:pPr>
            <w:r>
              <w:rPr>
                <w:rFonts w:hint="eastAsia"/>
                <w:b/>
                <w:color w:val="FF0000"/>
                <w:kern w:val="0"/>
                <w:sz w:val="24"/>
              </w:rPr>
              <w:t>16：00截止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tblPrEx>
          <w:tblCellMar>
            <w:top w:w="15" w:type="dxa"/>
            <w:left w:w="15" w:type="dxa"/>
            <w:bottom w:w="15" w:type="dxa"/>
            <w:right w:w="15" w:type="dxa"/>
          </w:tblCellMar>
        </w:tblPrEx>
        <w:trPr>
          <w:trHeight w:val="927"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022</w:t>
            </w:r>
            <w:r>
              <w:rPr>
                <w:rFonts w:hint="eastAsia"/>
                <w:b/>
                <w:color w:val="FF0000"/>
                <w:kern w:val="0"/>
                <w:sz w:val="24"/>
                <w:highlight w:val="yellow"/>
              </w:rPr>
              <w:t>年1</w:t>
            </w:r>
            <w:r>
              <w:rPr>
                <w:b/>
                <w:color w:val="FF0000"/>
                <w:kern w:val="0"/>
                <w:sz w:val="24"/>
                <w:highlight w:val="yellow"/>
              </w:rPr>
              <w:t>0</w:t>
            </w:r>
            <w:r>
              <w:rPr>
                <w:rFonts w:hint="eastAsia"/>
                <w:b/>
                <w:color w:val="FF0000"/>
                <w:kern w:val="0"/>
                <w:sz w:val="24"/>
                <w:highlight w:val="yellow"/>
              </w:rPr>
              <w:t>月1</w:t>
            </w:r>
            <w:r>
              <w:rPr>
                <w:rFonts w:hint="eastAsia"/>
                <w:b/>
                <w:color w:val="FF0000"/>
                <w:kern w:val="0"/>
                <w:sz w:val="24"/>
                <w:highlight w:val="yellow"/>
                <w:lang w:val="en-US" w:eastAsia="zh-CN"/>
              </w:rPr>
              <w:t>1</w:t>
            </w:r>
            <w:r>
              <w:rPr>
                <w:rFonts w:hint="eastAsia"/>
                <w:b/>
                <w:color w:val="FF0000"/>
                <w:kern w:val="0"/>
                <w:sz w:val="24"/>
                <w:highlight w:val="yellow"/>
              </w:rPr>
              <w:t>日</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textAlignment w:val="center"/>
              <w:rPr>
                <w:color w:val="000000"/>
                <w:kern w:val="0"/>
                <w:sz w:val="28"/>
                <w:szCs w:val="28"/>
              </w:rPr>
            </w:pPr>
            <w:r>
              <w:rPr>
                <w:rFonts w:hint="eastAsia"/>
                <w:color w:val="000000"/>
                <w:kern w:val="0"/>
                <w:sz w:val="28"/>
                <w:szCs w:val="28"/>
                <w:highlight w:val="yellow"/>
              </w:rPr>
              <w:t>根据已毕业申请学位学生名单建立论文提交账号。</w:t>
            </w:r>
          </w:p>
        </w:tc>
      </w:tr>
      <w:tr>
        <w:tblPrEx>
          <w:tblCellMar>
            <w:top w:w="15" w:type="dxa"/>
            <w:left w:w="15" w:type="dxa"/>
            <w:bottom w:w="15" w:type="dxa"/>
            <w:right w:w="15" w:type="dxa"/>
          </w:tblCellMar>
        </w:tblPrEx>
        <w:trPr>
          <w:trHeight w:val="927" w:hRule="atLeast"/>
        </w:trPr>
        <w:tc>
          <w:tcPr>
            <w:tcW w:w="16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b/>
                <w:color w:val="FF0000"/>
                <w:kern w:val="0"/>
                <w:sz w:val="24"/>
                <w:highlight w:val="yellow"/>
              </w:rPr>
            </w:pPr>
            <w:r>
              <w:rPr>
                <w:b/>
                <w:color w:val="FF0000"/>
                <w:kern w:val="0"/>
                <w:sz w:val="24"/>
                <w:highlight w:val="yellow"/>
              </w:rPr>
              <w:t>2022</w:t>
            </w:r>
            <w:r>
              <w:rPr>
                <w:rFonts w:hint="eastAsia"/>
                <w:b/>
                <w:color w:val="FF0000"/>
                <w:kern w:val="0"/>
                <w:sz w:val="24"/>
                <w:highlight w:val="yellow"/>
              </w:rPr>
              <w:t>年</w:t>
            </w:r>
            <w:r>
              <w:rPr>
                <w:b/>
                <w:color w:val="FF0000"/>
                <w:kern w:val="0"/>
                <w:sz w:val="24"/>
                <w:highlight w:val="yellow"/>
              </w:rPr>
              <w:t>11</w:t>
            </w:r>
            <w:r>
              <w:rPr>
                <w:rFonts w:hint="eastAsia"/>
                <w:b/>
                <w:color w:val="FF0000"/>
                <w:kern w:val="0"/>
                <w:sz w:val="24"/>
                <w:highlight w:val="yellow"/>
              </w:rPr>
              <w:t>月</w:t>
            </w:r>
            <w:r>
              <w:rPr>
                <w:b/>
                <w:color w:val="FF0000"/>
                <w:kern w:val="0"/>
                <w:sz w:val="24"/>
                <w:highlight w:val="yellow"/>
              </w:rPr>
              <w:t>7</w:t>
            </w:r>
            <w:r>
              <w:rPr>
                <w:rFonts w:hint="eastAsia"/>
                <w:b/>
                <w:color w:val="FF0000"/>
                <w:kern w:val="0"/>
                <w:sz w:val="24"/>
                <w:highlight w:val="yellow"/>
              </w:rPr>
              <w:t>日</w:t>
            </w:r>
          </w:p>
          <w:p>
            <w:pPr>
              <w:widowControl/>
              <w:jc w:val="center"/>
              <w:textAlignment w:val="center"/>
              <w:rPr>
                <w:b/>
                <w:color w:val="FF0000"/>
                <w:kern w:val="0"/>
                <w:sz w:val="24"/>
                <w:highlight w:val="yellow"/>
              </w:rPr>
            </w:pPr>
            <w:r>
              <w:rPr>
                <w:rFonts w:hint="eastAsia"/>
                <w:b/>
                <w:color w:val="FF0000"/>
                <w:kern w:val="0"/>
                <w:sz w:val="24"/>
                <w:highlight w:val="yellow"/>
              </w:rPr>
              <w:t>16：00截止</w:t>
            </w:r>
          </w:p>
        </w:tc>
        <w:tc>
          <w:tcPr>
            <w:tcW w:w="332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60" w:lineRule="exact"/>
              <w:jc w:val="left"/>
              <w:textAlignment w:val="center"/>
              <w:rPr>
                <w:color w:val="000000"/>
                <w:kern w:val="0"/>
                <w:sz w:val="28"/>
                <w:szCs w:val="28"/>
                <w:highlight w:val="yellow"/>
              </w:rPr>
            </w:pPr>
            <w:r>
              <w:rPr>
                <w:rFonts w:hint="eastAsia"/>
                <w:color w:val="000000"/>
                <w:kern w:val="0"/>
                <w:sz w:val="28"/>
                <w:szCs w:val="28"/>
                <w:highlight w:val="yellow"/>
              </w:rPr>
              <w:t>已毕业申请学位的学生在</w:t>
            </w:r>
            <w:r>
              <w:rPr>
                <w:color w:val="000000"/>
                <w:kern w:val="0"/>
                <w:sz w:val="28"/>
                <w:szCs w:val="28"/>
                <w:highlight w:val="yellow"/>
                <w:u w:val="single"/>
              </w:rPr>
              <w:t>https://cloud.fanyu.com/organ/lib/bjdwj</w:t>
            </w:r>
            <w:r>
              <w:rPr>
                <w:rFonts w:hint="eastAsia"/>
                <w:color w:val="000000"/>
                <w:kern w:val="0"/>
                <w:sz w:val="28"/>
                <w:szCs w:val="28"/>
                <w:highlight w:val="yellow"/>
              </w:rPr>
              <w:t>提交论文并查重</w:t>
            </w:r>
          </w:p>
          <w:p>
            <w:pPr>
              <w:widowControl/>
              <w:spacing w:line="360" w:lineRule="exact"/>
              <w:textAlignment w:val="center"/>
              <w:rPr>
                <w:color w:val="000000"/>
                <w:kern w:val="0"/>
                <w:sz w:val="28"/>
                <w:szCs w:val="28"/>
                <w:highlight w:val="yellow"/>
              </w:rPr>
            </w:pPr>
            <w:r>
              <w:rPr>
                <w:rFonts w:hint="eastAsia"/>
                <w:color w:val="000000"/>
                <w:kern w:val="0"/>
                <w:sz w:val="28"/>
                <w:szCs w:val="28"/>
                <w:highlight w:val="yellow"/>
              </w:rPr>
              <w:t>注：1.论文上传word 文档命名格式：学号-作者姓名-学习中心名称-专业</w:t>
            </w:r>
          </w:p>
          <w:p>
            <w:pPr>
              <w:widowControl/>
              <w:spacing w:line="360" w:lineRule="exact"/>
              <w:textAlignment w:val="center"/>
              <w:rPr>
                <w:color w:val="000000"/>
                <w:kern w:val="0"/>
                <w:sz w:val="28"/>
                <w:szCs w:val="28"/>
                <w:highlight w:val="yellow"/>
              </w:rPr>
            </w:pPr>
            <w:r>
              <w:rPr>
                <w:rFonts w:hint="eastAsia"/>
                <w:color w:val="000000"/>
                <w:kern w:val="0"/>
                <w:sz w:val="28"/>
                <w:szCs w:val="28"/>
                <w:highlight w:val="yellow"/>
              </w:rPr>
              <w:t>2.论文上传的稿件要求：封面、论文使用授权书、成绩评议表、任务书、开题报告、中期检查、结题验收、中文摘要、英文摘要、目录、正文、参考文献、致谢、附录共十四个部分。</w:t>
            </w:r>
          </w:p>
        </w:tc>
      </w:tr>
      <w:tr>
        <w:tblPrEx>
          <w:tblCellMar>
            <w:top w:w="15" w:type="dxa"/>
            <w:left w:w="15" w:type="dxa"/>
            <w:bottom w:w="15" w:type="dxa"/>
            <w:right w:w="15" w:type="dxa"/>
          </w:tblCellMar>
        </w:tblPrEx>
        <w:trPr>
          <w:trHeight w:val="927"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rPr>
              <w:t>1</w:t>
            </w:r>
            <w:r>
              <w:rPr>
                <w:rFonts w:hint="eastAsia" w:ascii="宋体" w:hAnsi="宋体" w:cs="宋体"/>
                <w:color w:val="000000"/>
                <w:kern w:val="0"/>
                <w:sz w:val="28"/>
                <w:szCs w:val="28"/>
              </w:rPr>
              <w:t xml:space="preserve">、毕业设计（论文）相关文件的电子版在北京交通大学远程与继续教育学院主页“学习指南” 栏目下的毕业设计指南中下载，网址：         </w:t>
            </w:r>
            <w:r>
              <w:fldChar w:fldCharType="begin"/>
            </w:r>
            <w:r>
              <w:instrText xml:space="preserve"> HYPERLINK "http://dis.bjtu.edu.cn/" </w:instrText>
            </w:r>
            <w:r>
              <w:fldChar w:fldCharType="separate"/>
            </w:r>
            <w:r>
              <w:rPr>
                <w:rStyle w:val="16"/>
                <w:rFonts w:ascii="宋体" w:hAnsi="宋体" w:cs="宋体"/>
                <w:kern w:val="0"/>
                <w:sz w:val="28"/>
                <w:szCs w:val="28"/>
              </w:rPr>
              <w:t>http://dis.bjtu.edu.cn/</w:t>
            </w:r>
            <w:r>
              <w:rPr>
                <w:rStyle w:val="16"/>
                <w:rFonts w:ascii="宋体" w:hAnsi="宋体" w:cs="宋体"/>
                <w:kern w:val="0"/>
                <w:sz w:val="28"/>
                <w:szCs w:val="28"/>
              </w:rPr>
              <w:fldChar w:fldCharType="end"/>
            </w:r>
            <w:r>
              <w:rPr>
                <w:rFonts w:hint="eastAsia" w:ascii="宋体" w:hAnsi="宋体" w:cs="宋体"/>
                <w:color w:val="000000"/>
                <w:kern w:val="0"/>
                <w:sz w:val="28"/>
                <w:szCs w:val="28"/>
              </w:rPr>
              <w:t>或者教学工作QQ群文件内下载。</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pPr>
              <w:widowControl/>
              <w:spacing w:line="360" w:lineRule="exact"/>
              <w:textAlignment w:val="center"/>
              <w:rPr>
                <w:color w:val="000000"/>
                <w:kern w:val="0"/>
                <w:sz w:val="28"/>
                <w:szCs w:val="28"/>
                <w:highlight w:val="yellow"/>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tblPrEx>
          <w:tblCellMar>
            <w:top w:w="15" w:type="dxa"/>
            <w:left w:w="15" w:type="dxa"/>
            <w:bottom w:w="15" w:type="dxa"/>
            <w:right w:w="15" w:type="dxa"/>
          </w:tblCellMar>
        </w:tblPrEx>
        <w:trPr>
          <w:trHeight w:val="3675" w:hRule="atLeast"/>
        </w:trPr>
        <w:tc>
          <w:tcPr>
            <w:tcW w:w="50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宋体" w:hAnsi="宋体" w:cs="宋体"/>
                <w:color w:val="000000"/>
                <w:kern w:val="0"/>
                <w:sz w:val="28"/>
                <w:szCs w:val="28"/>
              </w:rPr>
            </w:pPr>
          </w:p>
        </w:tc>
      </w:tr>
    </w:tbl>
    <w:p>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8"/>
      <w:tabs>
        <w:tab w:val="left" w:pos="2700"/>
        <w:tab w:val="clear" w:pos="4153"/>
        <w:tab w:val="clear" w:pos="8306"/>
      </w:tabs>
    </w:pP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2E6368E"/>
    <w:rsid w:val="05284926"/>
    <w:rsid w:val="0651643E"/>
    <w:rsid w:val="06561280"/>
    <w:rsid w:val="06E11987"/>
    <w:rsid w:val="099969A7"/>
    <w:rsid w:val="0A8C1EF4"/>
    <w:rsid w:val="0B341BC4"/>
    <w:rsid w:val="0D0A305B"/>
    <w:rsid w:val="0D3E2FF7"/>
    <w:rsid w:val="0DDF3B4C"/>
    <w:rsid w:val="0DFD54F0"/>
    <w:rsid w:val="0FB77D90"/>
    <w:rsid w:val="13DA4BA6"/>
    <w:rsid w:val="171D7215"/>
    <w:rsid w:val="182E1494"/>
    <w:rsid w:val="199F5A3F"/>
    <w:rsid w:val="1D61519B"/>
    <w:rsid w:val="1E204CE7"/>
    <w:rsid w:val="1EA845C9"/>
    <w:rsid w:val="21403952"/>
    <w:rsid w:val="25842617"/>
    <w:rsid w:val="285C2EC5"/>
    <w:rsid w:val="28B9562B"/>
    <w:rsid w:val="2A1235F8"/>
    <w:rsid w:val="2ACD7645"/>
    <w:rsid w:val="2C2D631E"/>
    <w:rsid w:val="2EB90946"/>
    <w:rsid w:val="2F4C2DB4"/>
    <w:rsid w:val="3334294B"/>
    <w:rsid w:val="34364813"/>
    <w:rsid w:val="37B8129D"/>
    <w:rsid w:val="3A45125F"/>
    <w:rsid w:val="3AC715A3"/>
    <w:rsid w:val="3F96646C"/>
    <w:rsid w:val="3FD55748"/>
    <w:rsid w:val="40214FE1"/>
    <w:rsid w:val="406D1BB0"/>
    <w:rsid w:val="422A75F1"/>
    <w:rsid w:val="43A639E5"/>
    <w:rsid w:val="44C44D6E"/>
    <w:rsid w:val="453D4A41"/>
    <w:rsid w:val="48C65F44"/>
    <w:rsid w:val="4911011E"/>
    <w:rsid w:val="49303BAC"/>
    <w:rsid w:val="4A4011E1"/>
    <w:rsid w:val="508B2746"/>
    <w:rsid w:val="51E272FD"/>
    <w:rsid w:val="53FA3C8F"/>
    <w:rsid w:val="54C67F74"/>
    <w:rsid w:val="55042E40"/>
    <w:rsid w:val="5504487B"/>
    <w:rsid w:val="552E4B84"/>
    <w:rsid w:val="56905756"/>
    <w:rsid w:val="57460DC5"/>
    <w:rsid w:val="575D4045"/>
    <w:rsid w:val="5B9E4A9F"/>
    <w:rsid w:val="5C1C7991"/>
    <w:rsid w:val="5E416767"/>
    <w:rsid w:val="5F336884"/>
    <w:rsid w:val="5FFE797B"/>
    <w:rsid w:val="617F2534"/>
    <w:rsid w:val="62493889"/>
    <w:rsid w:val="64D729E5"/>
    <w:rsid w:val="66046223"/>
    <w:rsid w:val="66582A33"/>
    <w:rsid w:val="699F665D"/>
    <w:rsid w:val="6C8F424B"/>
    <w:rsid w:val="6CCF2989"/>
    <w:rsid w:val="6E027949"/>
    <w:rsid w:val="704A439A"/>
    <w:rsid w:val="70BC36C9"/>
    <w:rsid w:val="714D1679"/>
    <w:rsid w:val="727B21DB"/>
    <w:rsid w:val="780A1A79"/>
    <w:rsid w:val="79281491"/>
    <w:rsid w:val="7CA60574"/>
    <w:rsid w:val="7CAC791D"/>
    <w:rsid w:val="7E471DE0"/>
    <w:rsid w:val="7F113B50"/>
    <w:rsid w:val="7FA568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qFormat/>
    <w:uiPriority w:val="0"/>
    <w:rPr>
      <w:rFonts w:hint="default" w:ascii="Times New Roman" w:hAnsi="Times New Roman" w:cs="Times New Roman"/>
      <w:color w:val="000000"/>
      <w:sz w:val="28"/>
      <w:szCs w:val="28"/>
      <w:u w:val="none"/>
    </w:rPr>
  </w:style>
  <w:style w:type="character" w:customStyle="1" w:styleId="25">
    <w:name w:val="font51"/>
    <w:basedOn w:val="14"/>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qFormat/>
    <w:uiPriority w:val="0"/>
    <w:rPr>
      <w:rFonts w:hint="default" w:ascii="Times New Roman" w:hAnsi="Times New Roman" w:cs="Times New Roman"/>
      <w:color w:val="000000"/>
      <w:sz w:val="24"/>
      <w:szCs w:val="24"/>
      <w:u w:val="none"/>
    </w:rPr>
  </w:style>
  <w:style w:type="character" w:customStyle="1" w:styleId="28">
    <w:name w:val="font31"/>
    <w:basedOn w:val="14"/>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320</Words>
  <Characters>1827</Characters>
  <Lines>15</Lines>
  <Paragraphs>4</Paragraphs>
  <TotalTime>56</TotalTime>
  <ScaleCrop>false</ScaleCrop>
  <LinksUpToDate>false</LinksUpToDate>
  <CharactersWithSpaces>2143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Administrator</cp:lastModifiedBy>
  <cp:lastPrinted>2021-12-07T01:13:00Z</cp:lastPrinted>
  <dcterms:modified xsi:type="dcterms:W3CDTF">2022-06-27T09:10:53Z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